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МИНИСТЕРСТВО ОБРАЗОВАНИЯ РЯЗАНСКОЙ ОБЛАСТИ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 Р И К А 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«30»    08     2023 года                                                                                    № 1224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 аттестации педагогических работников образовательных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организаций по должности «воспитатель» для установления соответствия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уровня их квалификации требованиям, предъявляемым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квалификационным категориям (первой или высшей)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соответствии с Порядком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 марта                    2023 года № 196, в целях совершенствования процедуры аттестации педагогических кадров и повышения объективности оценки профессиональной деятельности аттестуемых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 Р И К А З Ы В А Ю: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Утвердить форму аналитического отчета о результатах деятельности педагогического работника образовательной организации при установлении ему квалификационной категории (первой или высшей) по должности «воспитатель» согласно приложению № 1.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Утвердить лист экспертной оценки профессиональной деятельности: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педагогического работника образовательной организации, аттестуемого                              на квалификационные категории (первую или высшую) по должности «воспитатель» согласно приложению № 2.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Использовать данные критерии и показатели при аттестации                                        на квалификационные категории педагогических работников образовательных организаций по должности «воспитатель».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Считать утратившим силу приказ министерства образования Рязанской области от 02.09.2015 г. № 830 «Об аттестации педагогических работников образовательных учреждений по должности «воспитатель» для установления соответствия уровня их квалификации требованиям, предъявляемым к квалификационным категориям (первой и высшей)».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Контроль за исполнением настоящего приказа возложить на первого заместителя министра образования Рязанской области О.С. Васину.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6838" w:w="11906" w:orient="portrait"/>
          <w:pgMar w:bottom="567" w:top="567" w:left="1418" w:right="567" w:header="397" w:footer="709"/>
          <w:pgNumType w:start="1"/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Министр                                                                                                 О.С. Щетинкина  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8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№ 1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1.000000000000227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приказу министерства  образования Рязанской области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8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8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«30»    08    2023 г.  № 1224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Аналитический отчет о результатах деятельности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ФИО аттестуемого, должность,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наименование образовательной организации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для установления квалификационной категории (первой или высшей)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 должности «воспитатель»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1.Общие данные об аттестуемом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1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Образование_______________________________________________________________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1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Стаж педагогической работы 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1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Стаж работы в данном организации, в должности_______________________________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 Наличие квалификационной категории по данной должности, дата ее присвоения____________________________________________________________________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1.5. Повышение квалификации</w:t>
      </w:r>
    </w:p>
    <w:tbl>
      <w:tblPr>
        <w:tblStyle w:val="Table1"/>
        <w:tblW w:w="96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6"/>
        <w:gridCol w:w="3132"/>
        <w:gridCol w:w="1684"/>
        <w:gridCol w:w="2408"/>
        <w:tblGridChange w:id="0">
          <w:tblGrid>
            <w:gridCol w:w="2376"/>
            <w:gridCol w:w="3132"/>
            <w:gridCol w:w="1684"/>
            <w:gridCol w:w="240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организации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Название образовательной программы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Удостоверяющий документ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cyan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Обобщение, представление, распространение инновационного педагогического опыта.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Наличие собственных методических и дидактических разработок, рекомендаций, учебных пособий и т.п., применяемых в образовательном процессе.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21"/>
        <w:gridCol w:w="2177"/>
        <w:gridCol w:w="5150"/>
        <w:tblGridChange w:id="0">
          <w:tblGrid>
            <w:gridCol w:w="2321"/>
            <w:gridCol w:w="2177"/>
            <w:gridCol w:w="5150"/>
          </w:tblGrid>
        </w:tblGridChange>
      </w:tblGrid>
      <w:tr>
        <w:trPr>
          <w:cantSplit w:val="0"/>
          <w:trHeight w:val="30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Образовательная область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Результаты работы (наличие собственных методических и дидактических разработок, авторских программ, инновационных дидактических и методических материалов в межаттестационный период)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66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66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66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Обобщение и распространение опыта.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Презентация собственного опыта на различных уровнях:</w:t>
      </w:r>
    </w:p>
    <w:tbl>
      <w:tblPr>
        <w:tblStyle w:val="Table3"/>
        <w:tblW w:w="974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83"/>
        <w:gridCol w:w="2729"/>
        <w:gridCol w:w="2835"/>
        <w:tblGridChange w:id="0">
          <w:tblGrid>
            <w:gridCol w:w="4183"/>
            <w:gridCol w:w="2729"/>
            <w:gridCol w:w="2835"/>
          </w:tblGrid>
        </w:tblGridChange>
      </w:tblGrid>
      <w:tr>
        <w:trPr>
          <w:cantSplit w:val="0"/>
          <w:trHeight w:val="30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Тематика с указанием года</w:t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2.2.1.Проведение мастер-классов,  открытых занятий, мероприятий с детьми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Региональный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2.2.2. Выступления на методических объединениях, конференциях, семинарах, педсоветах, круглых столах и т.п.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Региональный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Муниципальный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 Наличие научно-педагогических и методических публикаций на муниципальном, областном, федеральном уровне: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20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8"/>
        <w:gridCol w:w="1872"/>
        <w:gridCol w:w="1800"/>
        <w:gridCol w:w="1800"/>
        <w:gridCol w:w="1800"/>
        <w:tblGridChange w:id="0">
          <w:tblGrid>
            <w:gridCol w:w="2448"/>
            <w:gridCol w:w="1872"/>
            <w:gridCol w:w="1800"/>
            <w:gridCol w:w="1800"/>
            <w:gridCol w:w="1800"/>
          </w:tblGrid>
        </w:tblGridChange>
      </w:tblGrid>
      <w:tr>
        <w:trPr>
          <w:cantSplit w:val="1"/>
          <w:trHeight w:val="25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Название публикации 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Выходные данные</w:t>
            </w:r>
          </w:p>
        </w:tc>
      </w:tr>
      <w:tr>
        <w:trPr>
          <w:cantSplit w:val="1"/>
          <w:trHeight w:val="67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Место издания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Название издательства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издания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Всероссийский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Региональный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2.4. Наличие научно-педагогических и методических публикаций на интернет-сайтах (учитываются публикации на интернет – сайтах организаций, имеющих лицензию на осуществление образовательной деятельности):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20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60"/>
        <w:gridCol w:w="2340"/>
        <w:gridCol w:w="2340"/>
        <w:gridCol w:w="2880"/>
        <w:tblGridChange w:id="0">
          <w:tblGrid>
            <w:gridCol w:w="2160"/>
            <w:gridCol w:w="2340"/>
            <w:gridCol w:w="2340"/>
            <w:gridCol w:w="2880"/>
          </w:tblGrid>
        </w:tblGridChange>
      </w:tblGrid>
      <w:tr>
        <w:trPr>
          <w:cantSplit w:val="1"/>
          <w:trHeight w:val="67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Название публикации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размещения материала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 сайта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положительных откликов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2.5. Участие в профессиональных конкурсах: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2.5.1 Участие в профессиональных конкурсах (очная форма)</w:t>
      </w:r>
    </w:p>
    <w:tbl>
      <w:tblPr>
        <w:tblStyle w:val="Table6"/>
        <w:tblW w:w="9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2268"/>
        <w:gridCol w:w="1758"/>
        <w:gridCol w:w="1502"/>
        <w:gridCol w:w="1843"/>
        <w:tblGridChange w:id="0">
          <w:tblGrid>
            <w:gridCol w:w="2235"/>
            <w:gridCol w:w="2268"/>
            <w:gridCol w:w="1758"/>
            <w:gridCol w:w="1502"/>
            <w:gridCol w:w="1843"/>
          </w:tblGrid>
        </w:tblGridChange>
      </w:tblGrid>
      <w:tr>
        <w:trPr>
          <w:cantSplit w:val="1"/>
          <w:trHeight w:val="34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82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конкурса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 участия</w:t>
            </w:r>
          </w:p>
        </w:tc>
      </w:tr>
      <w:tr>
        <w:trPr>
          <w:cantSplit w:val="1"/>
          <w:trHeight w:val="19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Участник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Лауреат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Победитель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Всероссийский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Региональный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2.5.2 Участие в профессиональных конкурсах - заочная форма (учитываются публикации на интернет – сайтах организаций, имеющих лицензию на осуществление образовательной деятельности)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2268"/>
        <w:gridCol w:w="1758"/>
        <w:gridCol w:w="1502"/>
        <w:gridCol w:w="1843"/>
        <w:tblGridChange w:id="0">
          <w:tblGrid>
            <w:gridCol w:w="2235"/>
            <w:gridCol w:w="2268"/>
            <w:gridCol w:w="1758"/>
            <w:gridCol w:w="1502"/>
            <w:gridCol w:w="1843"/>
          </w:tblGrid>
        </w:tblGridChange>
      </w:tblGrid>
      <w:tr>
        <w:trPr>
          <w:cantSplit w:val="1"/>
          <w:trHeight w:val="34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9F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конкурса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 участия</w:t>
            </w:r>
          </w:p>
        </w:tc>
      </w:tr>
      <w:tr>
        <w:trPr>
          <w:cantSplit w:val="1"/>
          <w:trHeight w:val="19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Участник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Лауреат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Победитель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Всероссийский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Региональный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2.6. Создание психолого-педагогических условий для получения дошкольного образования детьми с особенными образовательными потребностями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ОВЗ, дети – инвалиды,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билингвальные воспитанники, дети мигрантов, одаренные дети,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дети, находящи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ся под диспансерным наблюдением, в том числе часто болеющи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воспитанников «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группы риска»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 Результаты освоения образовательной программы, реализуемой в дошкольной образовательной организации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Развитие личности, мотивации и способностей детей в различных видах деятельности (реализация определенных направлений развития и образования детей)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40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3"/>
        <w:gridCol w:w="2447"/>
        <w:gridCol w:w="2940"/>
        <w:tblGridChange w:id="0">
          <w:tblGrid>
            <w:gridCol w:w="4253"/>
            <w:gridCol w:w="2447"/>
            <w:gridCol w:w="2940"/>
          </w:tblGrid>
        </w:tblGridChange>
      </w:tblGrid>
      <w:tr>
        <w:trPr>
          <w:cantSplit w:val="0"/>
          <w:trHeight w:val="6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Образовательные  области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Виды деятельности, средства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реализации задач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Результаты, достигнутые при реализации основных направлений развития ребенка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Социально-коммуникативное развитие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Познавательное развитие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Речевое развитие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Художественно-эстетическое развитие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Физическое развитие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3.2. Реализация рабочей программы воспитания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организация и проведение мероприятий, вовлечение родителей и социальных партнеров,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40"/>
        <w:gridCol w:w="2404"/>
        <w:gridCol w:w="5364"/>
        <w:tblGridChange w:id="0">
          <w:tblGrid>
            <w:gridCol w:w="2240"/>
            <w:gridCol w:w="2404"/>
            <w:gridCol w:w="5364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Направление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воспитания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Ценности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Формы и методы работы, средства реализации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Патриотическое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Родина, природа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Духовно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нравственное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Жизнь,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милосердие, добро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Социальное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Человек, семья,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дружба,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сотрудничество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Познавательное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Познание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Физическое и оздоровительное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Здоровье, жизнь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Трудовое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Труд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Эстетическое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Культура и красота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 Поддержка инициативы детей в специфических для них видах деятельности: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8"/>
        <w:gridCol w:w="1748"/>
        <w:gridCol w:w="1928"/>
        <w:gridCol w:w="1928"/>
        <w:gridCol w:w="2296"/>
        <w:tblGridChange w:id="0">
          <w:tblGrid>
            <w:gridCol w:w="2108"/>
            <w:gridCol w:w="1748"/>
            <w:gridCol w:w="1928"/>
            <w:gridCol w:w="1928"/>
            <w:gridCol w:w="2296"/>
          </w:tblGrid>
        </w:tblGridChange>
      </w:tblGrid>
      <w:tr>
        <w:trPr>
          <w:cantSplit w:val="1"/>
          <w:trHeight w:val="34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F7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конкурса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</w:p>
        </w:tc>
      </w:tr>
      <w:tr>
        <w:trPr>
          <w:cantSplit w:val="1"/>
          <w:trHeight w:val="19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Участник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Лауреат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Победитель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Всероссийский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Региональный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Муниципальный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3.4. Сохранение здоровья воспитанников.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 составление педагогом системы по здоровьесбережению;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использование педагогом в своей деятельности современных здоровьесберегающих технологий (целесообразность, результативность применения, высокий коэффициент сохранения здоровья детей);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организация и проведение мероприятий, способствующих сохранению и восстановлению психического и физического здоровья дошкольников (развлечения, праздники здоровья, каникулы и т.п.);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отсутствие фактов травматизма;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снижение заболеваемости детей, увеличение посещаемости (с использованием материалов медицинских работников ДОУ).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деятельность.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 Поощрение педагога в межаттестационный период.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Грамоты и благодарности за высокие результаты в профессиональной деятельности.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 Награды за высокие результаты в методической, творческой и др. деятельности (призовые места, участие в фестивалях, конкурсах и т.п.)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5.Характеристика развивающей предметно-пространственной среды.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  <w:tab w:val="left" w:leader="none" w:pos="83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«__»_____________20__г.</w:t>
        <w:tab/>
        <w:t xml:space="preserve">________________________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  <w:tab w:val="left" w:leader="none" w:pos="836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  <w:tab w:val="left" w:leader="none" w:pos="836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Данные, представленные в аналитическом отчете______________________заверяю.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  <w:tab w:val="left" w:leader="none" w:pos="836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ФИО педагога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  <w:tab w:val="left" w:leader="none" w:pos="836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Руководитель ДОУ</w:t>
        <w:tab/>
        <w:t xml:space="preserve">__________________________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  <w:tab w:val="left" w:leader="none" w:pos="836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/подпись руководителя ДОУ/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«___» ____________20 __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М.П.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Результаты мониторинга образовательной организации по педагогическому работнику: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1.Аналитическая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информация о воспитательных результатах.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Количество детей в группе, вовлеченных в мероприятия воспитательно-образовательного характера.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Выполнение условий реализации основной образовательной программы дошкольного образования в соответствии с ФГОС ДО. Наиболее эффективные средства и методы достижения воспитательных результатов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2.Использование современных образовательных технологий (элементов) в педагогической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Взаимодействие с родителями и социумом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(аналитическая информация о социальных партнерах, привлечении родителей к воспитательной работе, работе по оказанию помощи в решении родительских проблем воспитания детей, работе с социально неблагополучными и социально незащищенными семьями). Результаты опросов, анкетирования. Количество положительных голосов/ количество опрошенных. Наличие рекламаций со стороны родителей,  наличие благодарностей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Профессиональная активность педагога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(руководство методическим объединением, творческой группой; участие в оргкомитетах, жюри конкурсов, аттестационных комиссиях; сопровождение педагогической практики студентов). Активность в разработке материалов для части ООП ДО, формируемой участниками образовательных отношений.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Исполнительская дисциплина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качественное ведение документации, своевременное предоставление материалов и т.п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Уровень общей и профессиональной культуры педагога;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создание благоприятного психологического климата (отсутствие конфликтов с администрацией, коллегами, родителями, детьми и др.)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Другие информационные и аналитические данные, свидетельствующие о результативности деятельности педагога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  <w:tab w:val="left" w:leader="none" w:pos="836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Руководитель образовательной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  <w:tab w:val="left" w:leader="none" w:pos="836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организации</w:t>
        <w:tab/>
        <w:t xml:space="preserve">__________________________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/подпись руководителя ОО/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«___» ____________20 __ г.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М.П.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8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8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8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8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№2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1.000000000000227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приказу министерства  образования Рязанской области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8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«_____» ____ 2023 г.  № _____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Лист экспертной оценки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профессиональной деятельности педагогического работника дошкольной образовательной организации, аттестуемого на квалификационные категории                    (первую или высшую) по должности «воспитатель»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2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61"/>
        <w:gridCol w:w="67"/>
        <w:gridCol w:w="1260"/>
        <w:gridCol w:w="3936"/>
        <w:tblGridChange w:id="0">
          <w:tblGrid>
            <w:gridCol w:w="4361"/>
            <w:gridCol w:w="67"/>
            <w:gridCol w:w="1260"/>
            <w:gridCol w:w="3936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Показатели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Баллы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подтверждающих документов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Повышение уровня профессиональной компетенции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1.1. Прохождение курсов повышения квалификации (не менее 72 часов), переподготовки; обучение по программам высшего образования (для не имеющих такового), обучение в аспирантуре, докторантуре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0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1.2. Наличие высшего педагогического образования (профильное, дошкольное образование: бакалавриат, специалитет, магистратура)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Ксерокопия диплома, заверенная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заведующим  ДОУ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1.3. Педагогический стаж в дошкольной организации свыше 10 лет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Выписка из трудовой книжки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Вклад в повышение качества образования, распространение собственного опыта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 Наличие собственных методических и дидактических разработок, авторских программ, инновационных дидактических и методических материалов, в межаттестационный период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за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каждую, но не более 3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Наименование, справка, заверенная руководителем образовательной организации, выписка из протокола заседания педагогического совета, методического объединения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 Наличие публикаций в межаттестационный период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Титульный лист печатного издания, страница «содержание», выходные данные</w:t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2.3. Наличие научно-педагогических и методических публикаций на интернет-сайтах (учитываются публикации на интернет – сайтах организаций, имеющих лицензию на осуществление образовательной деятельности)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сертификата о публикации, название статьи, интернет-сайта</w:t>
            </w:r>
          </w:p>
        </w:tc>
      </w:tr>
      <w:tr>
        <w:trPr>
          <w:cantSplit w:val="1"/>
          <w:trHeight w:val="55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2.4. Проведение мастер-классов, открытых занятий, мероприятий: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Справки организаторов мероприятий, заверенные по форме: год, тема, уровень, программа мероприятий,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однократное выступление на муниципальном уровне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активное участие на муниципальном уровне или выступление на региональном, федеральных уровнях (не менее 2-х раз)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2.5. Участие в научно-практических конференциях, педчтениях, в работе городских (районных) методических объединений, секций, педсоветов: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Список выступлений, заверенный руководителем, по форме: год, тема выступления, уровень и тема мероприятия; выписки из протоколов, приказов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однократное выступление на муниципальном уровне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активное участие на муниципальном уровне или выступление на региональном, федеральных уровнях (не менее 2-х раз)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2.6. Профессиональные конкурсы (очные):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федеральные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победитель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лауреат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участник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б) региональные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победитель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лауреат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участник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в) муниципальные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победитель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лауреат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участник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Справка, заверенная председателем жюри или ксерокопия диплома, заверенная руководителем образовательной организации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2.7. Профессиональные конкурсы заочные, (учитываются конкурсы  организаций, имеющих лицензию на осуществление образовательной деятельности)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а) федеральные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победитель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лауреат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участник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в) региональные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победитель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лауреат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участник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в) муниципальные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победитель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лауреат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участник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Справка, заверенная председателем жюри или ксерокопия диплома, заверенная руководителем образовательной организации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2.8. Профессиональная активность педагога: руководство методическим объединением, творческой группой; участие в оргкомитетах, жюри конкурсов, аттестационных комиссиях; сопровождение педагогической практики студентов: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Приказы, договоры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уровне ДОУ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муниципальном уровне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региональном уровне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2.9. Создание психолого-педагогических условий для получения дошкольного образования детьми с особенными образовательными потребностями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ОВЗ, дети – инвалиды,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билингвальные воспитанники, дети мигрантов, одаренные дети,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дети, находящи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ся под диспансерным наблюдением, в том числе часто болеющи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дети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обучающихся «группы риска»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Приказы, протоколы заседания ПМПк, ППк ДОО, адаптированная программа, индивидуальный образовательный маршрут и др.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составе ППк ДОО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программы индивидуального сопровождения ребенка с особенными образовательными потребностями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Результативность организационно-педагогической деятельности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3.1. Наличие материалов по организации воспитательно-образовательного процесса: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документирование  воспитательно – образовательного процесса в группе (перспективно-календарное планирование, циклограммы образовательной деятельности, с учетом режимных моментов, сценарные планы образовательных событий, ситуаций, рабочая программа воспитателя и др. 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учебно-методические материалы к программе (конспекты или комплекс разработок занятий и т.п.);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перечень используемых электронных образовательных ресурсов (лицензионных и созданных самостоятельно, создание собственного сайта или сайта детского объединения, ведение профессионального блога или сетевого дневника и т.п.);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материалы по мониторингу уровня развития воспитанников (тесты, исследования, диагностические материалы, ведение педагогических наблюдений за воспитанниками и их фиксация (индивидуальный образовательный маршрут, портфолио, дневник наблюдений и др.)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 работы по самообразованию 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Возможно представление других материалов по выбору аттестуемого.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Документация педагога, отражающая формы и содержание образовательной деятельности, направленной на достижение целевых ориентиров ФГОС ДО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66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3.2.  Система работы по сохранению здоровья воспитанников, отсутствие фактов детского травматизма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Справка, заверенная руководителем</w:t>
            </w:r>
          </w:p>
        </w:tc>
      </w:tr>
      <w:tr>
        <w:trPr>
          <w:cantSplit w:val="1"/>
          <w:trHeight w:val="5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3.3. Результаты поддержки детской инициативы в разных видах деятельности: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Грамоты, дипломы или документы, подтверждающие участие и результат 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Суммирование баллов по данному показателю не производится (учитывается лучший результат)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грамоте должна быть указана фамилия педагога.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детей в муниципальных мероприятиях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детей - лауреатов муниципальных конкурсов, соревнований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детей - победителей, призеров муниципальных конкурсов, соревнований, участие в региональных, федеральных конкурсах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3.4. Характеристика развивающей предметно-пространственной среды.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Материалы, имеющиеся в образовательной организации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Создание в группе, не менее 6 активных зон для детей раннего и младшего возраста, 12 активных зон для детей старшего возраста, с качественным и количественным наполнением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252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менее пяти видов в каждой выделенной зоне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- Содержание ППС дополняет дидактическое оборудование, изготовленное воспитателем на основе собственных творческих идей, с учетом образовательных проектов, реализуемых в группе (экспозиции детских работ, дидактические игры, пособия, макеты, информационные центры для родителей и др.)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Фирменный стиль группы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Поощрения педагога в межаттестационный период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4.1. Имеет поощрения муниципального уровня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Суммирование баллов по данному показателю не производится (учитывается лучший результат)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 Имеет поощрения регионального уровня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 Имеет поощрения российского уровня, отраслевые награды (независимо от года получения)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Экспертиза  педагогической  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5.1. 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методическая компетентность (владение современными формами, методами, средствами организации и проведения разных видов образовательной деятельности);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умение организовывать детей для разных видов деятельности;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умение мотивировать детей на заданную деятельность с учетом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психолого-возрастны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 особенностей;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речевая и общая культура педагога и детей в ходе образовательной деятельности;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стиль взаимодействия с детьми;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владение современными информационно-коммуникационными технологиями и включение их в работу с детьми;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построение вариативного развивающего образования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реализация дифференцированного и личностно-ориентированного подхода к детям;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обеспечение эмоционального благополучия детей через непосредственное общение с каждым ребенком, уважительное отношение к его чувствам, потребностям;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поддержка индивидуальности и инициативы детей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самоанализ проведенного мероприятия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1 до  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2-х баллов по каждой позиции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Экспертиза осуществляется по итогам анализа посещенных занятий (1-2 занятия) и материалов самоанализа педагога</w:t>
            </w:r>
          </w:p>
        </w:tc>
      </w:tr>
      <w:tr>
        <w:trPr>
          <w:cantSplit w:val="0"/>
          <w:trHeight w:val="16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2. Система работы по взаимодействию с родителями (планирование, материалы для работы, тематические подборки наглядного материала, в том числе в электронном виде, приёмы наглядного информирования родителей в рамках группы и др.). 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Возможно представление других материалов по выбору аттестуемого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Системность и неформальность  -      2 баллов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Системность – 1 балла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Материалы, имеющиеся в образовательной организации </w:t>
            </w:r>
          </w:p>
        </w:tc>
      </w:tr>
    </w:tbl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Рекомендуемая сумма баллов для определения квалификационной категории</w:t>
      </w:r>
    </w:p>
    <w:tbl>
      <w:tblPr>
        <w:tblStyle w:val="Table12"/>
        <w:tblW w:w="9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644"/>
        <w:gridCol w:w="2410"/>
        <w:gridCol w:w="2552"/>
        <w:tblGridChange w:id="0">
          <w:tblGrid>
            <w:gridCol w:w="4644"/>
            <w:gridCol w:w="2410"/>
            <w:gridCol w:w="2552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Экспертное заключение об уровне профессиональной деятельности и результативности воспитателя ДОУ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Квалификационная категория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Первая 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(количество баллов)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Высшая 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(количество баллов)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Разделы 1,2 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и более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и более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7 и более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и более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4 (учитывается лучший результат, баллы не суммируются)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и более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и более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2 и более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и более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от 20 до 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28 баллов и выше</w:t>
            </w:r>
          </w:p>
        </w:tc>
      </w:tr>
    </w:tbl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Общее заключение: на основании анализа уровня результативности профессиональной деятельности воспитателя дошкольной образовательной организации можно сделать вывод, что (Ф.И.О.) ____________________________________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соответствует (не соответствует) ________________ квалификационной категории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Подписи экспертов: 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результатами экспертизы ознакомлен (а) __________________________________________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(подпись аттестуемого) 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«___» ____________20 __ г.</w:t>
      </w: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567" w:top="567" w:left="1418" w:right="567" w:header="397" w:footer="709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"/>
  <w:font w:name="Georgia"/>
  <w:font w:name="Times New Roman"/>
  <w:font w:name="Times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" w:cs="Courier" w:eastAsia="Courier" w:hAnsi="Courier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